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33" w:rsidRPr="0007256A" w:rsidRDefault="00D66433" w:rsidP="003525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56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</w:t>
      </w:r>
      <w:r w:rsidR="00F269FD" w:rsidRPr="0007256A">
        <w:rPr>
          <w:rFonts w:ascii="Times New Roman" w:hAnsi="Times New Roman" w:cs="Times New Roman"/>
          <w:b/>
          <w:bCs/>
          <w:sz w:val="24"/>
          <w:szCs w:val="24"/>
        </w:rPr>
        <w:t>и разъяснения по их расчету</w:t>
      </w:r>
    </w:p>
    <w:tbl>
      <w:tblPr>
        <w:tblStyle w:val="a3"/>
        <w:tblW w:w="15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701"/>
        <w:gridCol w:w="2218"/>
        <w:gridCol w:w="5036"/>
        <w:gridCol w:w="1584"/>
      </w:tblGrid>
      <w:tr w:rsidR="003B0F5F" w:rsidRPr="0007256A" w:rsidTr="00C31F95">
        <w:trPr>
          <w:tblHeader/>
        </w:trPr>
        <w:tc>
          <w:tcPr>
            <w:tcW w:w="671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57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2218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информации</w:t>
            </w:r>
          </w:p>
        </w:tc>
        <w:tc>
          <w:tcPr>
            <w:tcW w:w="5036" w:type="dxa"/>
          </w:tcPr>
          <w:p w:rsidR="00D66433" w:rsidRPr="0007256A" w:rsidRDefault="00172569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Разъяснения по расчёту</w:t>
            </w:r>
            <w:r w:rsidR="00D66433"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показателя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B0F5F" w:rsidRPr="0007256A" w:rsidTr="00C31F95">
        <w:tc>
          <w:tcPr>
            <w:tcW w:w="671" w:type="dxa"/>
          </w:tcPr>
          <w:p w:rsidR="00D66433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57" w:type="dxa"/>
          </w:tcPr>
          <w:p w:rsidR="00F73E58" w:rsidRPr="0007256A" w:rsidRDefault="00F73E58" w:rsidP="00795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66433" w:rsidRPr="0007256A" w:rsidRDefault="00F73E5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D66433" w:rsidRPr="0007256A" w:rsidRDefault="00F73E5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учреждений культур</w:t>
            </w:r>
            <w:r w:rsidR="00784B69">
              <w:rPr>
                <w:rFonts w:ascii="Times New Roman" w:hAnsi="Times New Roman" w:cs="Times New Roman"/>
                <w:bCs/>
                <w:sz w:val="24"/>
                <w:szCs w:val="24"/>
              </w:rPr>
              <w:t>но-досугового типа</w:t>
            </w:r>
          </w:p>
        </w:tc>
        <w:tc>
          <w:tcPr>
            <w:tcW w:w="5036" w:type="dxa"/>
          </w:tcPr>
          <w:p w:rsidR="00D66433" w:rsidRPr="0007256A" w:rsidRDefault="00F73E5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данном показателе учитываются как </w:t>
            </w:r>
            <w:r w:rsidR="00AC0173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посетители платных мероприятий, так и мероприятий, проводимых</w:t>
            </w: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бесплатной основе (в соответствии с экспертной оценкой). Одновременно при расчете учитываются как непосредственные участники мероприятий (творческие коллективы, солисты и др.), так и зрители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07256A" w:rsidTr="00C31F95">
        <w:tc>
          <w:tcPr>
            <w:tcW w:w="671" w:type="dxa"/>
          </w:tcPr>
          <w:p w:rsidR="00D66433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57" w:type="dxa"/>
          </w:tcPr>
          <w:p w:rsidR="00D66433" w:rsidRPr="0007256A" w:rsidRDefault="00F73E5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граждан</w:t>
            </w:r>
            <w:r w:rsidR="002B41CC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Белгородской области качеством предоставления государственных и муниципальных услуг в сфере культуры</w:t>
            </w:r>
          </w:p>
        </w:tc>
        <w:tc>
          <w:tcPr>
            <w:tcW w:w="1701" w:type="dxa"/>
          </w:tcPr>
          <w:p w:rsidR="00D66433" w:rsidRPr="0007256A" w:rsidRDefault="002B41C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процентов из числа опрошенных</w:t>
            </w:r>
          </w:p>
        </w:tc>
        <w:tc>
          <w:tcPr>
            <w:tcW w:w="2218" w:type="dxa"/>
          </w:tcPr>
          <w:p w:rsidR="00D66433" w:rsidRPr="0007256A" w:rsidRDefault="002B41C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социологического мониторинга</w:t>
            </w:r>
          </w:p>
        </w:tc>
        <w:tc>
          <w:tcPr>
            <w:tcW w:w="5036" w:type="dxa"/>
          </w:tcPr>
          <w:p w:rsidR="00D66433" w:rsidRPr="0007256A" w:rsidRDefault="00F73E58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Определяется в соответствии с методикой проведения социологического мониторинга, утвержденной </w:t>
            </w:r>
            <w:r w:rsidR="002B41CC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приказами от 04.05.2009 г. № 127 «О проведении мониторинга «Удовлетворенность населения качеством предоставляемых услуг в сфере культуры», </w:t>
            </w:r>
            <w:r w:rsidR="00F269FD"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от 25.01.2013 г. № 17 «О проведении мониторинга «Удовлетворенность населения качеством предоставляемых услуг в сфере культуры»</w:t>
            </w:r>
          </w:p>
        </w:tc>
        <w:tc>
          <w:tcPr>
            <w:tcW w:w="1584" w:type="dxa"/>
          </w:tcPr>
          <w:p w:rsidR="00D66433" w:rsidRPr="0007256A" w:rsidRDefault="00D66433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07256A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57" w:type="dxa"/>
          </w:tcPr>
          <w:p w:rsidR="0007256A" w:rsidRPr="0007256A" w:rsidRDefault="0007256A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библиографических записей, в том числе включенных в сводный электронный каталог библиотек России (по сравнению с предыдущим годом)</w:t>
            </w:r>
          </w:p>
          <w:p w:rsidR="0007256A" w:rsidRPr="0007256A" w:rsidRDefault="0007256A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7256A" w:rsidRPr="0007256A" w:rsidRDefault="0007256A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2218" w:type="dxa"/>
          </w:tcPr>
          <w:p w:rsidR="0007256A" w:rsidRPr="0007256A" w:rsidRDefault="00784B69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07256A" w:rsidRPr="0007256A" w:rsidRDefault="006B274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Показатель учитывает </w:t>
            </w:r>
            <w:r w:rsidR="008821D4" w:rsidRPr="0007256A">
              <w:rPr>
                <w:rFonts w:ascii="Times New Roman" w:hAnsi="Times New Roman" w:cs="Times New Roman"/>
                <w:sz w:val="24"/>
                <w:szCs w:val="24"/>
              </w:rPr>
              <w:t>библиографически</w:t>
            </w:r>
            <w:r w:rsidR="008821D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записи на новые поступления в библиотеки,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ретрофонд</w:t>
            </w:r>
            <w:proofErr w:type="spellEnd"/>
          </w:p>
        </w:tc>
        <w:tc>
          <w:tcPr>
            <w:tcW w:w="1584" w:type="dxa"/>
          </w:tcPr>
          <w:p w:rsidR="0007256A" w:rsidRPr="0007256A" w:rsidRDefault="0007256A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07256A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57" w:type="dxa"/>
          </w:tcPr>
          <w:p w:rsidR="0007256A" w:rsidRPr="0007256A" w:rsidRDefault="0007256A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публичных библиотек, подключенных к сети Интернет в общем количестве библиотек Белгородской области</w:t>
            </w:r>
          </w:p>
        </w:tc>
        <w:tc>
          <w:tcPr>
            <w:tcW w:w="1701" w:type="dxa"/>
          </w:tcPr>
          <w:p w:rsidR="0007256A" w:rsidRPr="0007256A" w:rsidRDefault="00393B8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5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218" w:type="dxa"/>
          </w:tcPr>
          <w:p w:rsidR="0007256A" w:rsidRPr="0007256A" w:rsidRDefault="00851C74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библиотек</w:t>
            </w:r>
          </w:p>
        </w:tc>
        <w:tc>
          <w:tcPr>
            <w:tcW w:w="5036" w:type="dxa"/>
          </w:tcPr>
          <w:p w:rsidR="0007256A" w:rsidRPr="00393B81" w:rsidRDefault="00393B81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B8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библиотек, подключенных к сети Интернет</w:t>
            </w:r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делится</w:t>
            </w:r>
            <w:proofErr w:type="gramEnd"/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общее количество библиотек</w:t>
            </w:r>
            <w:r w:rsidRPr="00393B81">
              <w:rPr>
                <w:rFonts w:ascii="Times New Roman" w:hAnsi="Times New Roman"/>
                <w:sz w:val="24"/>
                <w:szCs w:val="24"/>
              </w:rPr>
              <w:t xml:space="preserve"> и умножается на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</w:tcPr>
          <w:p w:rsidR="0007256A" w:rsidRPr="0007256A" w:rsidRDefault="0007256A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0F5F" w:rsidRPr="00F73E58" w:rsidTr="00C31F95">
        <w:tc>
          <w:tcPr>
            <w:tcW w:w="671" w:type="dxa"/>
          </w:tcPr>
          <w:p w:rsidR="00E0699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7" w:type="dxa"/>
          </w:tcPr>
          <w:p w:rsidR="00E06990" w:rsidRPr="00E06990" w:rsidRDefault="00E0699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объектов культурного наследия, для которых установлены границы территорий объектов культурного наследия, в общем количестве объектов культурного наследия, расположенных на территории субъекта Российской Федерации</w:t>
            </w:r>
          </w:p>
          <w:p w:rsidR="00E06990" w:rsidRDefault="00E06990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90" w:rsidRPr="0007256A" w:rsidRDefault="00E0699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E06990" w:rsidRDefault="00E0699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управления культуры</w:t>
            </w:r>
            <w:r w:rsidR="00373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3B0F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 культуры а</w:t>
            </w:r>
            <w:r w:rsidR="00373E6C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дминистраций муниципальных образований</w:t>
            </w:r>
          </w:p>
        </w:tc>
        <w:tc>
          <w:tcPr>
            <w:tcW w:w="5036" w:type="dxa"/>
          </w:tcPr>
          <w:p w:rsidR="00E06990" w:rsidRPr="00393B81" w:rsidRDefault="009623E4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объектов культурного наследия, на которые утверждены границы территорий, делится на общее количество объектов культурного наследия, расположенных на территории области и  включенных в единый государственный реестр объектов культурного наследия (памятников истории и культуры) народов Российской Федерации, и умножается на 100 </w:t>
            </w:r>
          </w:p>
        </w:tc>
        <w:tc>
          <w:tcPr>
            <w:tcW w:w="1584" w:type="dxa"/>
          </w:tcPr>
          <w:p w:rsidR="00E06990" w:rsidRPr="00C31F95" w:rsidRDefault="00070016" w:rsidP="007955E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F95">
              <w:rPr>
                <w:rFonts w:ascii="Times New Roman" w:hAnsi="Times New Roman"/>
                <w:sz w:val="20"/>
                <w:szCs w:val="20"/>
              </w:rPr>
              <w:t>Учитываются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 xml:space="preserve"> объекты культурного наследия всех категорий</w:t>
            </w:r>
            <w:r w:rsidR="00D92BEF" w:rsidRPr="00C31F9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 xml:space="preserve">федерального, регионального и муниципального </w:t>
            </w:r>
            <w:r w:rsidRPr="00C31F95">
              <w:rPr>
                <w:rFonts w:ascii="Times New Roman" w:hAnsi="Times New Roman"/>
                <w:sz w:val="20"/>
                <w:szCs w:val="20"/>
              </w:rPr>
              <w:t xml:space="preserve">(местного) </w:t>
            </w:r>
            <w:r w:rsidR="009623E4" w:rsidRPr="00C31F95">
              <w:rPr>
                <w:rFonts w:ascii="Times New Roman" w:hAnsi="Times New Roman"/>
                <w:sz w:val="20"/>
                <w:szCs w:val="20"/>
              </w:rPr>
              <w:t>значения, расположенные на территории области</w:t>
            </w:r>
          </w:p>
        </w:tc>
      </w:tr>
      <w:tr w:rsidR="003B0F5F" w:rsidRPr="00F73E58" w:rsidTr="00C31F95">
        <w:trPr>
          <w:trHeight w:val="4243"/>
        </w:trPr>
        <w:tc>
          <w:tcPr>
            <w:tcW w:w="671" w:type="dxa"/>
          </w:tcPr>
          <w:p w:rsidR="00E0699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57" w:type="dxa"/>
          </w:tcPr>
          <w:p w:rsidR="00E06990" w:rsidRPr="00E06990" w:rsidRDefault="00E0699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0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(муниципального) значения, расположенных на территории субъекта Российской Федерации:</w:t>
            </w:r>
          </w:p>
          <w:p w:rsidR="00E06990" w:rsidRDefault="00E06990" w:rsidP="007955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90" w:rsidRPr="0007256A" w:rsidRDefault="00E0699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E06990" w:rsidRDefault="00E0699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управления культуры области</w:t>
            </w:r>
            <w:r w:rsidR="003B0F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органов культуры администраций муниципальных образований</w:t>
            </w:r>
          </w:p>
        </w:tc>
        <w:tc>
          <w:tcPr>
            <w:tcW w:w="5036" w:type="dxa"/>
          </w:tcPr>
          <w:p w:rsidR="00E06990" w:rsidRPr="00393B81" w:rsidRDefault="000C7FFE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культурного наследия, находящихся в удовлетворительном состоянии</w:t>
            </w:r>
            <w:r w:rsidR="00355A4E">
              <w:rPr>
                <w:rFonts w:ascii="Times New Roman" w:hAnsi="Times New Roman"/>
                <w:sz w:val="24"/>
                <w:szCs w:val="24"/>
              </w:rPr>
              <w:t xml:space="preserve"> (по результатам проведения обследования состояния объекта</w:t>
            </w:r>
            <w:r w:rsidR="00A74F75">
              <w:rPr>
                <w:rFonts w:ascii="Times New Roman" w:hAnsi="Times New Roman"/>
                <w:sz w:val="24"/>
                <w:szCs w:val="24"/>
              </w:rPr>
              <w:t>)</w:t>
            </w:r>
            <w:r w:rsidR="00355A4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делится на общее количество объектов культурного наследия, расположенных на территории области и  включенных в единый государственный реестр объектов культурного наследия (памятников истории и культуры) народов Российской Федерации, и умножается на 100</w:t>
            </w:r>
          </w:p>
        </w:tc>
        <w:tc>
          <w:tcPr>
            <w:tcW w:w="1584" w:type="dxa"/>
          </w:tcPr>
          <w:p w:rsidR="00E06990" w:rsidRPr="0007256A" w:rsidRDefault="00E0699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701" w:type="dxa"/>
          </w:tcPr>
          <w:p w:rsidR="00BA2B37" w:rsidRDefault="00FD480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7955E1" w:rsidRDefault="00FD480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раздела 1 графы 4 формы </w:t>
            </w:r>
          </w:p>
          <w:p w:rsidR="00BA2B37" w:rsidRDefault="007955E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FD4800">
              <w:rPr>
                <w:rFonts w:ascii="Times New Roman" w:hAnsi="Times New Roman" w:cs="Times New Roman"/>
                <w:bCs/>
                <w:sz w:val="24"/>
                <w:szCs w:val="24"/>
              </w:rPr>
              <w:t>8-НК</w:t>
            </w:r>
          </w:p>
        </w:tc>
        <w:tc>
          <w:tcPr>
            <w:tcW w:w="5036" w:type="dxa"/>
          </w:tcPr>
          <w:p w:rsidR="00BA2B37" w:rsidRDefault="00FD4800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</w:t>
            </w:r>
            <w:r w:rsidRPr="00FD4800">
              <w:rPr>
                <w:rFonts w:ascii="Times New Roman" w:hAnsi="Times New Roman"/>
                <w:sz w:val="24"/>
                <w:szCs w:val="24"/>
              </w:rPr>
              <w:t>раф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D4800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/>
                <w:sz w:val="24"/>
                <w:szCs w:val="24"/>
              </w:rPr>
              <w:t>делятся на данные графы 1 и умножаются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посещаемости музейных учреждений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r w:rsidR="00FD4800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 в год</w:t>
            </w:r>
          </w:p>
        </w:tc>
        <w:tc>
          <w:tcPr>
            <w:tcW w:w="2218" w:type="dxa"/>
          </w:tcPr>
          <w:p w:rsidR="00BA2B37" w:rsidRDefault="00FD4800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раздела 6 граф 3,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8, 11,13,15 формы </w:t>
            </w:r>
            <w:r w:rsidR="007955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>8-НК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граф суммируются и делятся на число жителей области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музеев, имеющих сайт в сети Интернет, в общем количестве музеев области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7955E1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раздела 2 графы 5 формы</w:t>
            </w:r>
          </w:p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7955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EA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музеев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айт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делится на общее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музеев</w:t>
            </w:r>
            <w:r w:rsidRPr="00AA5EA1">
              <w:rPr>
                <w:rFonts w:ascii="Times New Roman" w:hAnsi="Times New Roman"/>
                <w:sz w:val="24"/>
                <w:szCs w:val="24"/>
              </w:rPr>
              <w:t xml:space="preserve"> и умножается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выставочных проектов, осуществляемых в музеях Белгородской области</w:t>
            </w:r>
          </w:p>
        </w:tc>
        <w:tc>
          <w:tcPr>
            <w:tcW w:w="1701" w:type="dxa"/>
          </w:tcPr>
          <w:p w:rsidR="00BA2B37" w:rsidRDefault="00AA5EA1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7955E1" w:rsidRDefault="00AA5EA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Данные раздела 7 графы 2 формы </w:t>
            </w:r>
          </w:p>
          <w:p w:rsidR="00BA2B37" w:rsidRDefault="007955E1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A5E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НК</w:t>
            </w:r>
          </w:p>
        </w:tc>
        <w:tc>
          <w:tcPr>
            <w:tcW w:w="5036" w:type="dxa"/>
          </w:tcPr>
          <w:p w:rsidR="00BA2B37" w:rsidRDefault="00AA5EA1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выставок 2012 года</w:t>
            </w:r>
            <w:r w:rsidR="00352542">
              <w:rPr>
                <w:rFonts w:ascii="Times New Roman" w:hAnsi="Times New Roman"/>
                <w:sz w:val="24"/>
                <w:szCs w:val="24"/>
              </w:rPr>
              <w:t xml:space="preserve"> разделить на количество выставок отчетного года и умножить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музейных предметов, представленных в постоянных экспозициях государственных музеев области и доступных в сети Интернет </w:t>
            </w:r>
          </w:p>
        </w:tc>
        <w:tc>
          <w:tcPr>
            <w:tcW w:w="1701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музеев</w:t>
            </w:r>
          </w:p>
        </w:tc>
        <w:tc>
          <w:tcPr>
            <w:tcW w:w="5036" w:type="dxa"/>
          </w:tcPr>
          <w:p w:rsidR="00BA2B37" w:rsidRDefault="0035254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352542">
              <w:rPr>
                <w:rFonts w:ascii="Times New Roman" w:hAnsi="Times New Roman"/>
                <w:sz w:val="24"/>
                <w:szCs w:val="24"/>
              </w:rPr>
              <w:t xml:space="preserve"> 2012 года разделить на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  <w:r w:rsidRPr="00352542">
              <w:rPr>
                <w:rFonts w:ascii="Times New Roman" w:hAnsi="Times New Roman"/>
                <w:sz w:val="24"/>
                <w:szCs w:val="24"/>
              </w:rPr>
              <w:t xml:space="preserve"> отчетного года и умножить на 100%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A2B37" w:rsidRPr="00F73E58" w:rsidTr="00C31F95">
        <w:tc>
          <w:tcPr>
            <w:tcW w:w="671" w:type="dxa"/>
          </w:tcPr>
          <w:p w:rsidR="00BA2B37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57" w:type="dxa"/>
          </w:tcPr>
          <w:p w:rsidR="00BA2B37" w:rsidRDefault="00BA2B37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виртуальных выставок, созданных при поддержке областного бюджета</w:t>
            </w:r>
          </w:p>
        </w:tc>
        <w:tc>
          <w:tcPr>
            <w:tcW w:w="1701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218" w:type="dxa"/>
          </w:tcPr>
          <w:p w:rsidR="00BA2B37" w:rsidRDefault="0035254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музеев</w:t>
            </w:r>
          </w:p>
        </w:tc>
        <w:tc>
          <w:tcPr>
            <w:tcW w:w="5036" w:type="dxa"/>
          </w:tcPr>
          <w:p w:rsidR="00BA2B37" w:rsidRDefault="0035254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учитывает выставки</w:t>
            </w:r>
            <w:r w:rsidR="00C31F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созданные</w:t>
            </w:r>
            <w:r w:rsidR="00C31F95">
              <w:rPr>
                <w:rFonts w:ascii="Times New Roman" w:hAnsi="Times New Roman"/>
                <w:sz w:val="24"/>
                <w:szCs w:val="24"/>
              </w:rPr>
              <w:t xml:space="preserve"> в отчетном году</w:t>
            </w:r>
          </w:p>
        </w:tc>
        <w:tc>
          <w:tcPr>
            <w:tcW w:w="1584" w:type="dxa"/>
          </w:tcPr>
          <w:p w:rsidR="00BA2B37" w:rsidRPr="0007256A" w:rsidRDefault="00BA2B37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D80" w:rsidRPr="00F73E58" w:rsidTr="00C31F95">
        <w:tc>
          <w:tcPr>
            <w:tcW w:w="671" w:type="dxa"/>
          </w:tcPr>
          <w:p w:rsidR="009C3D8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57" w:type="dxa"/>
          </w:tcPr>
          <w:p w:rsidR="009C3D80" w:rsidRDefault="009C3D8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 театрально-концертных мероприятий (по сравнению с предыдущим годом)</w:t>
            </w:r>
          </w:p>
        </w:tc>
        <w:tc>
          <w:tcPr>
            <w:tcW w:w="1701" w:type="dxa"/>
          </w:tcPr>
          <w:p w:rsidR="009C3D80" w:rsidRDefault="009C3D8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9C3D80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№2, графы 5,6 формы №9-НК;</w:t>
            </w:r>
          </w:p>
          <w:p w:rsidR="00252848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№2, графы 5,6 формы №12</w:t>
            </w:r>
            <w:r w:rsidR="00BC6B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-НК</w:t>
            </w:r>
          </w:p>
          <w:p w:rsidR="00252848" w:rsidRDefault="00252848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6" w:type="dxa"/>
          </w:tcPr>
          <w:p w:rsidR="009C3D80" w:rsidRDefault="0030501D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905CCD">
              <w:rPr>
                <w:rFonts w:ascii="Times New Roman" w:hAnsi="Times New Roman"/>
                <w:sz w:val="24"/>
                <w:szCs w:val="24"/>
              </w:rPr>
              <w:t xml:space="preserve">текущего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умножить на 100 % и разделить на показатель </w:t>
            </w:r>
            <w:r w:rsidR="00905CCD">
              <w:rPr>
                <w:rFonts w:ascii="Times New Roman" w:hAnsi="Times New Roman"/>
                <w:sz w:val="24"/>
                <w:szCs w:val="24"/>
              </w:rPr>
              <w:t xml:space="preserve">предыдущего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584" w:type="dxa"/>
          </w:tcPr>
          <w:p w:rsidR="009C3D80" w:rsidRPr="0007256A" w:rsidRDefault="009C3D8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3D80" w:rsidRPr="00F73E58" w:rsidTr="00C31F95">
        <w:tc>
          <w:tcPr>
            <w:tcW w:w="671" w:type="dxa"/>
          </w:tcPr>
          <w:p w:rsidR="009C3D80" w:rsidRPr="0007256A" w:rsidRDefault="00E30F25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257" w:type="dxa"/>
          </w:tcPr>
          <w:p w:rsidR="009C3D80" w:rsidRDefault="009C3D80" w:rsidP="007955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театров, имеющих сайт в сети Интернет, в общем количестве театров Белгородской области</w:t>
            </w:r>
          </w:p>
        </w:tc>
        <w:tc>
          <w:tcPr>
            <w:tcW w:w="1701" w:type="dxa"/>
          </w:tcPr>
          <w:p w:rsidR="009C3D80" w:rsidRDefault="009C3D80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9C3D80" w:rsidRDefault="009C3FE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 раздела №1, графа 21 формы №9-НК</w:t>
            </w:r>
          </w:p>
        </w:tc>
        <w:tc>
          <w:tcPr>
            <w:tcW w:w="5036" w:type="dxa"/>
          </w:tcPr>
          <w:p w:rsidR="009C3D80" w:rsidRDefault="0030501D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2013 года умножить на 100% и разделить на общее количеств</w:t>
            </w:r>
            <w:r w:rsidR="00663F32">
              <w:rPr>
                <w:rFonts w:ascii="Times New Roman" w:hAnsi="Times New Roman"/>
                <w:sz w:val="24"/>
                <w:szCs w:val="24"/>
              </w:rPr>
              <w:t>о театров Белгородской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</w:tcPr>
          <w:p w:rsidR="009C3D80" w:rsidRPr="0007256A" w:rsidRDefault="009C3D80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40D2" w:rsidRPr="00F73E58" w:rsidTr="00C31F95">
        <w:tc>
          <w:tcPr>
            <w:tcW w:w="671" w:type="dxa"/>
          </w:tcPr>
          <w:p w:rsidR="003F40D2" w:rsidRDefault="003F40D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57" w:type="dxa"/>
          </w:tcPr>
          <w:p w:rsidR="003F40D2" w:rsidRDefault="00FA0136" w:rsidP="00FB6A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примерных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(индикативных) значений соотношения средней заработной платы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учреждений культуры, повышение которых предусмотрено Указом, и средней заработной </w:t>
            </w:r>
            <w:r w:rsidR="00FB6A38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латы в регионе</w:t>
            </w:r>
          </w:p>
        </w:tc>
        <w:tc>
          <w:tcPr>
            <w:tcW w:w="1701" w:type="dxa"/>
          </w:tcPr>
          <w:p w:rsidR="003F40D2" w:rsidRDefault="00FA0136" w:rsidP="0079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8" w:type="dxa"/>
          </w:tcPr>
          <w:p w:rsidR="003F40D2" w:rsidRDefault="003F40D2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6" w:type="dxa"/>
          </w:tcPr>
          <w:p w:rsidR="003F40D2" w:rsidRPr="003F40D2" w:rsidRDefault="003F40D2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Примерные (индикативные) значения соотношения заработной платы работников учреждений культуры (приведены в пункте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6.2.1 раздела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плана мероприятий («дорожная карта») «Изменения, направленные на повышение эффективности сферы культуры Белгородской области (2013-2018 годы)» утвержденного постановлением Правительства области от 25 февраля 2013 г. №65-пп, являются минимально допустимыми</w:t>
            </w:r>
            <w:proofErr w:type="gramEnd"/>
          </w:p>
        </w:tc>
        <w:tc>
          <w:tcPr>
            <w:tcW w:w="1584" w:type="dxa"/>
          </w:tcPr>
          <w:p w:rsidR="003F40D2" w:rsidRPr="0007256A" w:rsidRDefault="003F40D2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470C" w:rsidRPr="00F73E58" w:rsidTr="00C31F95">
        <w:tc>
          <w:tcPr>
            <w:tcW w:w="671" w:type="dxa"/>
          </w:tcPr>
          <w:p w:rsidR="00DE470C" w:rsidRDefault="00DE470C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7" w:type="dxa"/>
          </w:tcPr>
          <w:p w:rsidR="00DE470C" w:rsidRPr="00DE470C" w:rsidRDefault="00DE470C" w:rsidP="006C6DCE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работников учреждений </w:t>
            </w:r>
            <w:r w:rsidRPr="00DE470C">
              <w:rPr>
                <w:rFonts w:ascii="Times New Roman" w:hAnsi="Times New Roman"/>
                <w:b/>
                <w:sz w:val="24"/>
                <w:szCs w:val="24"/>
              </w:rPr>
              <w:t>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и средней заработной платы по региону (без внешних совместителей)</w:t>
            </w:r>
          </w:p>
        </w:tc>
        <w:tc>
          <w:tcPr>
            <w:tcW w:w="1701" w:type="dxa"/>
          </w:tcPr>
          <w:p w:rsidR="00DE470C" w:rsidRDefault="00DE470C" w:rsidP="0079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70C" w:rsidRDefault="00DE470C" w:rsidP="0079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70C" w:rsidRPr="00DE470C" w:rsidRDefault="00DE470C" w:rsidP="0079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DE470C" w:rsidRPr="00DE470C" w:rsidRDefault="00DE470C" w:rsidP="00DE4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Данные мониторинга реализации Указа Президента от 07 мая 2012 года №597, представляемого в отдел финансового, кадрового и правового обеспечения</w:t>
            </w:r>
          </w:p>
        </w:tc>
        <w:tc>
          <w:tcPr>
            <w:tcW w:w="5036" w:type="dxa"/>
          </w:tcPr>
          <w:p w:rsidR="00DE470C" w:rsidRDefault="00DE470C" w:rsidP="00795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470C" w:rsidRDefault="00DE470C" w:rsidP="006C6D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учреждений культуры (без внешних совместителей, аппарата</w:t>
            </w:r>
            <w:r w:rsidR="00147DD7">
              <w:rPr>
                <w:rFonts w:ascii="Times New Roman" w:hAnsi="Times New Roman"/>
                <w:sz w:val="24"/>
                <w:szCs w:val="24"/>
              </w:rPr>
              <w:t xml:space="preserve"> управления,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централизованных бухгалтерий и АХО при управлениях) делится на заработную плату  по региону (прогнозируемая заработная плата по региону на 2014 год 23168 руб.)  </w:t>
            </w:r>
          </w:p>
        </w:tc>
        <w:tc>
          <w:tcPr>
            <w:tcW w:w="1584" w:type="dxa"/>
          </w:tcPr>
          <w:p w:rsidR="00DE470C" w:rsidRPr="0007256A" w:rsidRDefault="00DE470C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59" w:rsidRPr="00F73E58" w:rsidTr="00C31F95">
        <w:tc>
          <w:tcPr>
            <w:tcW w:w="671" w:type="dxa"/>
          </w:tcPr>
          <w:p w:rsidR="00306C59" w:rsidRDefault="00306C59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7" w:type="dxa"/>
          </w:tcPr>
          <w:p w:rsidR="00306C59" w:rsidRPr="00DE470C" w:rsidRDefault="00306C59" w:rsidP="00306C59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</w:t>
            </w:r>
            <w:bookmarkStart w:id="0" w:name="_GoBack"/>
            <w:r w:rsidRPr="00BB3245">
              <w:rPr>
                <w:rFonts w:ascii="Times New Roman" w:hAnsi="Times New Roman"/>
                <w:b/>
                <w:sz w:val="24"/>
                <w:szCs w:val="24"/>
              </w:rPr>
              <w:t>педагогических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детских музыкальных, художественных школ и школ искусств и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средней заработной платы работников по региону (без внешних совместителей)</w:t>
            </w:r>
          </w:p>
        </w:tc>
        <w:tc>
          <w:tcPr>
            <w:tcW w:w="1701" w:type="dxa"/>
          </w:tcPr>
          <w:p w:rsidR="00306C59" w:rsidRDefault="00306C59" w:rsidP="00DE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C59" w:rsidRDefault="00306C59" w:rsidP="00DE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C59" w:rsidRPr="00DE470C" w:rsidRDefault="00306C59" w:rsidP="00DE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2218" w:type="dxa"/>
          </w:tcPr>
          <w:p w:rsidR="00306C59" w:rsidRPr="00DE470C" w:rsidRDefault="00306C59" w:rsidP="00DE3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Данные мониторинга реализации Указа Президента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01июня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2012 года №</w:t>
            </w:r>
            <w:r>
              <w:rPr>
                <w:rFonts w:ascii="Times New Roman" w:hAnsi="Times New Roman"/>
                <w:sz w:val="24"/>
                <w:szCs w:val="24"/>
              </w:rPr>
              <w:t>761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, представляемого в отдел финансового, кадрового и правового обеспечения</w:t>
            </w:r>
          </w:p>
        </w:tc>
        <w:tc>
          <w:tcPr>
            <w:tcW w:w="5036" w:type="dxa"/>
          </w:tcPr>
          <w:p w:rsidR="00306C59" w:rsidRDefault="00306C59" w:rsidP="00306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470C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детских музыкальных, художественных школ и школ искусств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) делится на заработную плату  по региону (прогнозируемая заработная плата по региону на 2014 год 23168 руб.)  </w:t>
            </w:r>
            <w:proofErr w:type="gramEnd"/>
          </w:p>
        </w:tc>
        <w:tc>
          <w:tcPr>
            <w:tcW w:w="1584" w:type="dxa"/>
          </w:tcPr>
          <w:p w:rsidR="00306C59" w:rsidRPr="0007256A" w:rsidRDefault="00306C59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59" w:rsidRPr="00F73E58" w:rsidTr="00C31F95">
        <w:tc>
          <w:tcPr>
            <w:tcW w:w="671" w:type="dxa"/>
          </w:tcPr>
          <w:p w:rsidR="00306C59" w:rsidRDefault="00306C59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7" w:type="dxa"/>
          </w:tcPr>
          <w:p w:rsidR="00306C59" w:rsidRPr="00DE470C" w:rsidRDefault="00306C59" w:rsidP="00DE470C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Общий объем расходов</w:t>
            </w:r>
          </w:p>
          <w:p w:rsidR="00306C59" w:rsidRPr="00DE470C" w:rsidRDefault="00306C59" w:rsidP="00306C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бюджета на культуру и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учреждения 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06C59" w:rsidRPr="00DE470C" w:rsidRDefault="00306C59" w:rsidP="00795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306C59" w:rsidRPr="00DE470C" w:rsidRDefault="00306C59" w:rsidP="008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="00890B4D">
              <w:rPr>
                <w:rFonts w:ascii="Times New Roman" w:hAnsi="Times New Roman"/>
                <w:sz w:val="24"/>
                <w:szCs w:val="24"/>
              </w:rPr>
              <w:t xml:space="preserve">с АЦК-финансы, форма бухгалтерской отчетности №127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890B4D" w:rsidRPr="00DE470C">
              <w:rPr>
                <w:rFonts w:ascii="Times New Roman" w:hAnsi="Times New Roman"/>
                <w:sz w:val="24"/>
                <w:szCs w:val="24"/>
              </w:rPr>
              <w:t>и  образова</w:t>
            </w:r>
            <w:r w:rsidR="00890B4D">
              <w:rPr>
                <w:rFonts w:ascii="Times New Roman" w:hAnsi="Times New Roman"/>
                <w:sz w:val="24"/>
                <w:szCs w:val="24"/>
              </w:rPr>
              <w:t>тельных учреждений культуры</w:t>
            </w:r>
            <w:r w:rsidR="00890B4D"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6" w:type="dxa"/>
          </w:tcPr>
          <w:p w:rsidR="00306C59" w:rsidRPr="00DE470C" w:rsidRDefault="00306C59" w:rsidP="00890B4D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Включаются </w:t>
            </w:r>
            <w:r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расходы и расходы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полученные от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платных услуг  учреждениями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890B4D" w:rsidRPr="00DE470C">
              <w:rPr>
                <w:rFonts w:ascii="Times New Roman" w:hAnsi="Times New Roman"/>
                <w:sz w:val="24"/>
                <w:szCs w:val="24"/>
              </w:rPr>
              <w:t>и  образова</w:t>
            </w:r>
            <w:r w:rsidR="00890B4D">
              <w:rPr>
                <w:rFonts w:ascii="Times New Roman" w:hAnsi="Times New Roman"/>
                <w:sz w:val="24"/>
                <w:szCs w:val="24"/>
              </w:rPr>
              <w:t>тельными учреждениями культуры</w:t>
            </w:r>
            <w:r w:rsidR="00890B4D"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(без аппарата</w:t>
            </w:r>
            <w:r w:rsidR="00147DD7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84" w:type="dxa"/>
          </w:tcPr>
          <w:p w:rsidR="00306C59" w:rsidRPr="0007256A" w:rsidRDefault="00306C59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59" w:rsidRPr="00F73E58" w:rsidTr="00C31F95">
        <w:tc>
          <w:tcPr>
            <w:tcW w:w="671" w:type="dxa"/>
          </w:tcPr>
          <w:p w:rsidR="00306C59" w:rsidRDefault="00306C59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7" w:type="dxa"/>
          </w:tcPr>
          <w:p w:rsidR="00306C59" w:rsidRPr="00DE470C" w:rsidRDefault="00306C59" w:rsidP="00306C59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 бюджета на культуру и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тельные учреждения 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в части бюджетного инвестирования на увеличение основных средств </w:t>
            </w:r>
          </w:p>
        </w:tc>
        <w:tc>
          <w:tcPr>
            <w:tcW w:w="1701" w:type="dxa"/>
          </w:tcPr>
          <w:p w:rsidR="00306C59" w:rsidRPr="00DE470C" w:rsidRDefault="00306C59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306C59" w:rsidRPr="00DE470C" w:rsidRDefault="00147DD7" w:rsidP="00140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 АЦК-финансы, форма бухгалтерской отчетности №127 учреждений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и 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 культуры</w:t>
            </w:r>
          </w:p>
        </w:tc>
        <w:tc>
          <w:tcPr>
            <w:tcW w:w="5036" w:type="dxa"/>
          </w:tcPr>
          <w:p w:rsidR="00306C59" w:rsidRPr="00DE470C" w:rsidRDefault="00306C59" w:rsidP="00306C59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Включаются расходы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статье </w:t>
            </w:r>
            <w:r w:rsidRPr="003739F3">
              <w:rPr>
                <w:rFonts w:ascii="Times New Roman" w:hAnsi="Times New Roman"/>
                <w:b/>
                <w:sz w:val="24"/>
                <w:szCs w:val="24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>из бюджета и полученные от оказания платных услуг  учреждени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и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тельными учреждениями 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(без аппарата</w:t>
            </w:r>
            <w:r w:rsidR="00147DD7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84" w:type="dxa"/>
          </w:tcPr>
          <w:p w:rsidR="00306C59" w:rsidRPr="0007256A" w:rsidRDefault="00306C59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6C59" w:rsidRPr="00F73E58" w:rsidTr="00C31F95">
        <w:tc>
          <w:tcPr>
            <w:tcW w:w="671" w:type="dxa"/>
          </w:tcPr>
          <w:p w:rsidR="00306C59" w:rsidRDefault="006A353E" w:rsidP="007955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7" w:type="dxa"/>
          </w:tcPr>
          <w:p w:rsidR="00306C59" w:rsidRPr="00DE470C" w:rsidRDefault="00306C59" w:rsidP="0054683B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Платные услуги</w:t>
            </w:r>
          </w:p>
          <w:p w:rsidR="00306C59" w:rsidRPr="00DE470C" w:rsidRDefault="00306C59" w:rsidP="005468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C59" w:rsidRPr="00DE470C" w:rsidRDefault="00306C59" w:rsidP="00546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218" w:type="dxa"/>
          </w:tcPr>
          <w:p w:rsidR="00306C59" w:rsidRPr="00DE470C" w:rsidRDefault="00140934" w:rsidP="00890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с АЦК-финансы, форма бухгалтерской отчетности №0503737 учреждений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и 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тельных учреждений культуры</w:t>
            </w:r>
          </w:p>
        </w:tc>
        <w:tc>
          <w:tcPr>
            <w:tcW w:w="5036" w:type="dxa"/>
          </w:tcPr>
          <w:p w:rsidR="00306C59" w:rsidRPr="00DE470C" w:rsidRDefault="00306C59" w:rsidP="00306C59">
            <w:pPr>
              <w:rPr>
                <w:rFonts w:ascii="Times New Roman" w:hAnsi="Times New Roman"/>
                <w:sz w:val="24"/>
                <w:szCs w:val="24"/>
              </w:rPr>
            </w:pP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Включаются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оказания платных услуг  учреждениями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культуры и  образова</w:t>
            </w:r>
            <w:r>
              <w:rPr>
                <w:rFonts w:ascii="Times New Roman" w:hAnsi="Times New Roman"/>
                <w:sz w:val="24"/>
                <w:szCs w:val="24"/>
              </w:rPr>
              <w:t>тельными учреждениями культуры</w:t>
            </w:r>
            <w:r w:rsidRPr="00DE4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7DD7">
              <w:rPr>
                <w:rFonts w:ascii="Times New Roman" w:hAnsi="Times New Roman"/>
                <w:sz w:val="24"/>
                <w:szCs w:val="24"/>
              </w:rPr>
              <w:t>(без поступления спонсорских средств)</w:t>
            </w:r>
          </w:p>
        </w:tc>
        <w:tc>
          <w:tcPr>
            <w:tcW w:w="1584" w:type="dxa"/>
          </w:tcPr>
          <w:p w:rsidR="00306C59" w:rsidRPr="0007256A" w:rsidRDefault="00306C59" w:rsidP="007955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66433" w:rsidRDefault="00D66433" w:rsidP="00890B4D">
      <w:pPr>
        <w:jc w:val="both"/>
      </w:pPr>
    </w:p>
    <w:sectPr w:rsidR="00D66433" w:rsidSect="00D664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93FDE"/>
    <w:multiLevelType w:val="hybridMultilevel"/>
    <w:tmpl w:val="6304F4AE"/>
    <w:lvl w:ilvl="0" w:tplc="8B501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1E"/>
    <w:rsid w:val="00070016"/>
    <w:rsid w:val="0007256A"/>
    <w:rsid w:val="000C2A8A"/>
    <w:rsid w:val="000C7FFE"/>
    <w:rsid w:val="00140934"/>
    <w:rsid w:val="00147DD7"/>
    <w:rsid w:val="00172569"/>
    <w:rsid w:val="002327BC"/>
    <w:rsid w:val="00252848"/>
    <w:rsid w:val="00296FD7"/>
    <w:rsid w:val="002B41CC"/>
    <w:rsid w:val="0030501D"/>
    <w:rsid w:val="00306C59"/>
    <w:rsid w:val="00352542"/>
    <w:rsid w:val="00355A4E"/>
    <w:rsid w:val="00360859"/>
    <w:rsid w:val="003739F3"/>
    <w:rsid w:val="00373E6C"/>
    <w:rsid w:val="00393B81"/>
    <w:rsid w:val="003A0F18"/>
    <w:rsid w:val="003B0F5F"/>
    <w:rsid w:val="003F40D2"/>
    <w:rsid w:val="005F2E9D"/>
    <w:rsid w:val="00663F32"/>
    <w:rsid w:val="006945D1"/>
    <w:rsid w:val="006A353E"/>
    <w:rsid w:val="006B2747"/>
    <w:rsid w:val="006C6DCE"/>
    <w:rsid w:val="00745B28"/>
    <w:rsid w:val="00784B69"/>
    <w:rsid w:val="007955E1"/>
    <w:rsid w:val="00851C74"/>
    <w:rsid w:val="008821D4"/>
    <w:rsid w:val="00890B4D"/>
    <w:rsid w:val="00905CCD"/>
    <w:rsid w:val="009623E4"/>
    <w:rsid w:val="009C3D80"/>
    <w:rsid w:val="009C3FEC"/>
    <w:rsid w:val="00A74F75"/>
    <w:rsid w:val="00AA5EA1"/>
    <w:rsid w:val="00AC0173"/>
    <w:rsid w:val="00B535BF"/>
    <w:rsid w:val="00BA2B37"/>
    <w:rsid w:val="00BB138E"/>
    <w:rsid w:val="00BB3245"/>
    <w:rsid w:val="00BC17D2"/>
    <w:rsid w:val="00BC6B83"/>
    <w:rsid w:val="00C31F95"/>
    <w:rsid w:val="00CC6D17"/>
    <w:rsid w:val="00CD6E1E"/>
    <w:rsid w:val="00D22F1D"/>
    <w:rsid w:val="00D66433"/>
    <w:rsid w:val="00D833F4"/>
    <w:rsid w:val="00D92BEF"/>
    <w:rsid w:val="00DE470C"/>
    <w:rsid w:val="00E06990"/>
    <w:rsid w:val="00E22627"/>
    <w:rsid w:val="00E30F25"/>
    <w:rsid w:val="00E86CD9"/>
    <w:rsid w:val="00F269FD"/>
    <w:rsid w:val="00F7011E"/>
    <w:rsid w:val="00F73E58"/>
    <w:rsid w:val="00FA0136"/>
    <w:rsid w:val="00FB6A38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3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952A-15C5-450B-899C-A03E7B1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Крайнюкова Т.И.</dc:creator>
  <cp:lastModifiedBy>Зуева Г.Л.</cp:lastModifiedBy>
  <cp:revision>2</cp:revision>
  <cp:lastPrinted>2013-04-29T11:04:00Z</cp:lastPrinted>
  <dcterms:created xsi:type="dcterms:W3CDTF">2014-03-17T04:49:00Z</dcterms:created>
  <dcterms:modified xsi:type="dcterms:W3CDTF">2014-03-17T04:49:00Z</dcterms:modified>
</cp:coreProperties>
</file>